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val="en-US" w:eastAsia="ru-RU"/>
        </w:rPr>
      </w:pPr>
    </w:p>
    <w:p w:rsidR="00797B88" w:rsidRPr="00797B88" w:rsidRDefault="00797B88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val="en-US" w:eastAsia="ru-RU"/>
        </w:rPr>
      </w:pPr>
    </w:p>
    <w:p w:rsidR="00F81670" w:rsidRDefault="00F81670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E8F" w:rsidRDefault="00450E8F" w:rsidP="00450E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450E8F" w:rsidRPr="00450E8F" w:rsidRDefault="00450E8F" w:rsidP="00450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450E8F">
        <w:rPr>
          <w:rFonts w:ascii="Arial" w:hAnsi="Arial" w:cs="Arial"/>
          <w:b/>
          <w:bCs/>
          <w:sz w:val="28"/>
          <w:szCs w:val="28"/>
        </w:rPr>
        <w:t>Вопрос:</w:t>
      </w:r>
      <w:r w:rsidRPr="00450E8F">
        <w:rPr>
          <w:rFonts w:ascii="Arial" w:hAnsi="Arial" w:cs="Arial"/>
          <w:sz w:val="28"/>
          <w:szCs w:val="28"/>
        </w:rPr>
        <w:t xml:space="preserve"> Может ли ИП - страховой агент перейти на НПД?</w:t>
      </w:r>
    </w:p>
    <w:p w:rsidR="00450E8F" w:rsidRPr="00450E8F" w:rsidRDefault="00450E8F" w:rsidP="00450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0E8F" w:rsidRPr="00450E8F" w:rsidRDefault="00450E8F" w:rsidP="00450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0E8F">
        <w:rPr>
          <w:rFonts w:ascii="Arial" w:hAnsi="Arial" w:cs="Arial"/>
          <w:b/>
          <w:bCs/>
          <w:sz w:val="28"/>
          <w:szCs w:val="28"/>
        </w:rPr>
        <w:t>Ответ: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450E8F">
          <w:rPr>
            <w:rFonts w:ascii="Arial" w:hAnsi="Arial" w:cs="Arial"/>
            <w:color w:val="000000" w:themeColor="text1"/>
            <w:sz w:val="28"/>
            <w:szCs w:val="28"/>
          </w:rPr>
          <w:t>частью 1 статьи 2</w:t>
        </w:r>
      </w:hyperlink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соответственно - Федеральный закон, НПД) применять специальный налоговый режим НПД вправе физические лица, в том числе индивидуальные предприниматели.</w:t>
      </w:r>
    </w:p>
    <w:p w:rsidR="00450E8F" w:rsidRPr="00450E8F" w:rsidRDefault="00450E8F" w:rsidP="00450E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Pr="00450E8F">
          <w:rPr>
            <w:rFonts w:ascii="Arial" w:hAnsi="Arial" w:cs="Arial"/>
            <w:color w:val="000000" w:themeColor="text1"/>
            <w:sz w:val="28"/>
            <w:szCs w:val="28"/>
          </w:rPr>
          <w:t>Статьями 4</w:t>
        </w:r>
      </w:hyperlink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2" w:history="1">
        <w:r w:rsidRPr="00450E8F">
          <w:rPr>
            <w:rFonts w:ascii="Arial" w:hAnsi="Arial" w:cs="Arial"/>
            <w:color w:val="000000" w:themeColor="text1"/>
            <w:sz w:val="28"/>
            <w:szCs w:val="28"/>
          </w:rPr>
          <w:t>6</w:t>
        </w:r>
      </w:hyperlink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установлены ограничения, связанные с применением специального налогового режима НПД.</w:t>
      </w:r>
    </w:p>
    <w:p w:rsidR="00450E8F" w:rsidRPr="00450E8F" w:rsidRDefault="00450E8F" w:rsidP="00450E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Так, согласно </w:t>
      </w:r>
      <w:hyperlink r:id="rId13" w:history="1">
        <w:r w:rsidRPr="00450E8F">
          <w:rPr>
            <w:rFonts w:ascii="Arial" w:hAnsi="Arial" w:cs="Arial"/>
            <w:color w:val="000000" w:themeColor="text1"/>
            <w:sz w:val="28"/>
            <w:szCs w:val="28"/>
          </w:rPr>
          <w:t>пункту 5 части 2 статьи 4</w:t>
        </w:r>
      </w:hyperlink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лица, ведущие предпринимательскую деятельность в интересах другого лица на основе договоров поручения, договоров комиссии либо агентских договоров, не вправе применять специальный налоговый режим НПД, если иное не предусмотрено </w:t>
      </w:r>
      <w:hyperlink r:id="rId14" w:history="1">
        <w:r w:rsidRPr="00450E8F">
          <w:rPr>
            <w:rFonts w:ascii="Arial" w:hAnsi="Arial" w:cs="Arial"/>
            <w:color w:val="000000" w:themeColor="text1"/>
            <w:sz w:val="28"/>
            <w:szCs w:val="28"/>
          </w:rPr>
          <w:t>пунктом 6 части 2 статьи 4</w:t>
        </w:r>
      </w:hyperlink>
      <w:r w:rsidRPr="00450E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</w:p>
    <w:p w:rsidR="00450E8F" w:rsidRPr="00450E8F" w:rsidRDefault="00450E8F" w:rsidP="00450E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0E8F">
        <w:rPr>
          <w:rFonts w:ascii="Arial" w:hAnsi="Arial" w:cs="Arial"/>
          <w:color w:val="000000" w:themeColor="text1"/>
          <w:sz w:val="28"/>
          <w:szCs w:val="28"/>
        </w:rPr>
        <w:t>Таким образом, индивидуальный предприниматель, осуществляющий деятельность в качестве страхового агента, не вправе применять специальный налоговый режим НПД.</w:t>
      </w:r>
    </w:p>
    <w:p w:rsidR="00450E8F" w:rsidRDefault="00450E8F" w:rsidP="00450E8F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04B8E" w:rsidRPr="00450E8F" w:rsidRDefault="00450E8F" w:rsidP="00450E8F">
      <w:pPr>
        <w:pStyle w:val="a7"/>
        <w:shd w:val="clear" w:color="auto" w:fill="FFFFFF"/>
        <w:spacing w:before="0" w:beforeAutospacing="0"/>
        <w:ind w:firstLine="709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450E8F">
        <w:rPr>
          <w:rFonts w:ascii="Arial" w:hAnsi="Arial" w:cs="Arial"/>
          <w:b/>
          <w:sz w:val="28"/>
          <w:szCs w:val="28"/>
        </w:rPr>
        <w:t>Основание:</w:t>
      </w:r>
      <w:r w:rsidRPr="00450E8F">
        <w:rPr>
          <w:b/>
          <w:sz w:val="28"/>
          <w:szCs w:val="28"/>
        </w:rPr>
        <w:t xml:space="preserve"> </w:t>
      </w:r>
      <w:r w:rsidRPr="00450E8F">
        <w:rPr>
          <w:rFonts w:ascii="Arial" w:hAnsi="Arial" w:cs="Arial"/>
          <w:b/>
          <w:sz w:val="28"/>
          <w:szCs w:val="28"/>
        </w:rPr>
        <w:t>Письмо Минфина России от 25.10.2022 N 03-11-11/103275</w:t>
      </w:r>
      <w:bookmarkEnd w:id="0"/>
    </w:p>
    <w:sectPr w:rsidR="00404B8E" w:rsidRPr="00450E8F" w:rsidSect="00156A6E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88" w:rsidRDefault="00797B88" w:rsidP="00830148">
      <w:pPr>
        <w:spacing w:after="0" w:line="240" w:lineRule="auto"/>
      </w:pPr>
      <w:r>
        <w:separator/>
      </w:r>
    </w:p>
  </w:endnote>
  <w:endnote w:type="continuationSeparator" w:id="0">
    <w:p w:rsidR="00797B88" w:rsidRDefault="00797B8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88" w:rsidRDefault="00797B8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388C55B" wp14:editId="0107F6C0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88" w:rsidRDefault="00797B88" w:rsidP="00830148">
      <w:pPr>
        <w:spacing w:after="0" w:line="240" w:lineRule="auto"/>
      </w:pPr>
      <w:r>
        <w:separator/>
      </w:r>
    </w:p>
  </w:footnote>
  <w:footnote w:type="continuationSeparator" w:id="0">
    <w:p w:rsidR="00797B88" w:rsidRDefault="00797B8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0249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92303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D5FC1"/>
    <w:rsid w:val="003E1ED7"/>
    <w:rsid w:val="00404B8E"/>
    <w:rsid w:val="00450E8F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97B88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76D3"/>
    <w:rsid w:val="00A6550E"/>
    <w:rsid w:val="00A6624C"/>
    <w:rsid w:val="00A718BA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08E4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81670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4BFF4B678B20B43397EEB006FAF3A320209550CC48B7E13CBC5B5FACCF688D9427ECEFEF183983882E0D875D156495EA1730576698F6E556M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4BFF4B678B20B43397EEB006FAF3A320209550CC48B7E13CBC5B5FACCF688D9427ECEFEF1839818C2E0D875D156495EA1730576698F6E556M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4BFF4B678B20B43397EEB006FAF3A320209550CC48B7E13CBC5B5FACCF688D9427ECEFEF1839848D2E0D875D156495EA1730576698F6E556M4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B4BFF4B678B20B43397EEB006FAF3A320209550CC48B7E13CBC5B5FACCF688D9427ECE7E44C68C3DC285BD707416B89E9093355M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B4BFF4B678B20B43397EEB006FAF3A320209550CC48B7E13CBC5B5FACCF688D9427ECEFEF1839838B2E0D875D156495EA1730576698F6E556M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9794-887F-4394-82A5-304C8EAE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2022-12-21T06:22:00Z</dcterms:created>
  <dcterms:modified xsi:type="dcterms:W3CDTF">2022-12-21T06:22:00Z</dcterms:modified>
</cp:coreProperties>
</file>